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C1AB" w14:textId="3BCA29C0" w:rsidR="007961A4" w:rsidRDefault="004864E2" w:rsidP="004864E2">
      <w:r>
        <w:t>Name_________________________</w:t>
      </w:r>
    </w:p>
    <w:p w14:paraId="63E8A035" w14:textId="6C888CCE" w:rsidR="004864E2" w:rsidRDefault="004864E2" w:rsidP="004864E2">
      <w:r>
        <w:t>Date__________________________</w:t>
      </w:r>
    </w:p>
    <w:p w14:paraId="21413C06" w14:textId="5EA8843A" w:rsidR="004864E2" w:rsidRDefault="004864E2" w:rsidP="004864E2"/>
    <w:p w14:paraId="01E57AF1" w14:textId="6E754167" w:rsidR="004864E2" w:rsidRDefault="004864E2" w:rsidP="004864E2">
      <w:pPr>
        <w:jc w:val="center"/>
      </w:pPr>
      <w:r>
        <w:t>Construct the Jordan River Food Web</w:t>
      </w:r>
    </w:p>
    <w:p w14:paraId="42E03E7C" w14:textId="6C52A62C" w:rsidR="004864E2" w:rsidRDefault="004864E2" w:rsidP="004864E2">
      <w:r w:rsidRPr="004864E2">
        <w:rPr>
          <w:b/>
          <w:bCs/>
        </w:rPr>
        <w:t>Instructions:</w:t>
      </w:r>
      <w:r>
        <w:t xml:space="preserve"> Using the species you observed during the Jordan River field trip (recorded on your wildlife observation worksheet</w:t>
      </w:r>
      <w:r w:rsidR="007743E0">
        <w:t xml:space="preserve"> and on </w:t>
      </w:r>
      <w:proofErr w:type="spellStart"/>
      <w:r w:rsidR="007743E0">
        <w:t>iNaturalist</w:t>
      </w:r>
      <w:proofErr w:type="spellEnd"/>
      <w:r>
        <w:t xml:space="preserve">), create sketches of potential Jordan River food webs. </w:t>
      </w:r>
      <w:r w:rsidR="00FB0FB0">
        <w:t xml:space="preserve">See </w:t>
      </w:r>
      <w:r w:rsidR="000B4974">
        <w:t>example</w:t>
      </w:r>
      <w:r w:rsidR="00FB0FB0">
        <w:t xml:space="preserve"> below:</w:t>
      </w:r>
    </w:p>
    <w:p w14:paraId="741A5F3C" w14:textId="5AB01B77" w:rsidR="004864E2" w:rsidRDefault="000B4974" w:rsidP="004864E2">
      <w:r>
        <w:rPr>
          <w:noProof/>
        </w:rPr>
        <w:drawing>
          <wp:inline distT="0" distB="0" distL="0" distR="0" wp14:anchorId="214E0175" wp14:editId="4FEDCBB4">
            <wp:extent cx="4986655" cy="5211588"/>
            <wp:effectExtent l="0" t="0" r="444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12"/>
                    <a:stretch/>
                  </pic:blipFill>
                  <pic:spPr bwMode="auto">
                    <a:xfrm>
                      <a:off x="0" y="0"/>
                      <a:ext cx="4996930" cy="522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180185" w14:textId="55FF0071" w:rsidR="004864E2" w:rsidRDefault="004864E2" w:rsidP="004864E2"/>
    <w:p w14:paraId="05CF50F6" w14:textId="7D7E1A0E" w:rsidR="00FB0FB0" w:rsidRDefault="000B4974">
      <w:r w:rsidRPr="000B4974">
        <w:rPr>
          <w:b/>
          <w:bCs/>
        </w:rPr>
        <w:t xml:space="preserve">Sketch each element of the food web and label with both common and scientific name. Also classify each organism as a primary producer (PP), primary consumer (PC), secondary consumer (SC), or tertiary consumer (TC). </w:t>
      </w:r>
      <w:r w:rsidR="004864E2">
        <w:t>Work in groups of 3 to complete this activity, but each student will turn in their own sheet at the end of the class period.</w:t>
      </w:r>
    </w:p>
    <w:p w14:paraId="4A5CFFF0" w14:textId="2536F7BC" w:rsidR="004864E2" w:rsidRDefault="00FB0FB0" w:rsidP="004864E2">
      <w:r>
        <w:lastRenderedPageBreak/>
        <w:t>Sketch your food web here:</w:t>
      </w:r>
    </w:p>
    <w:p w14:paraId="79B6DAFE" w14:textId="77777777" w:rsidR="004864E2" w:rsidRDefault="004864E2" w:rsidP="004864E2"/>
    <w:sectPr w:rsidR="00486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E2"/>
    <w:rsid w:val="000B4974"/>
    <w:rsid w:val="004864E2"/>
    <w:rsid w:val="007743E0"/>
    <w:rsid w:val="007961A4"/>
    <w:rsid w:val="00A40828"/>
    <w:rsid w:val="00FB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AD82A"/>
  <w15:chartTrackingRefBased/>
  <w15:docId w15:val="{7AAC1BAE-D6E2-4F20-A7AC-7E58F7B3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Lopez</dc:creator>
  <cp:keywords/>
  <dc:description/>
  <cp:lastModifiedBy>Samuel Lopez</cp:lastModifiedBy>
  <cp:revision>3</cp:revision>
  <dcterms:created xsi:type="dcterms:W3CDTF">2022-04-06T13:31:00Z</dcterms:created>
  <dcterms:modified xsi:type="dcterms:W3CDTF">2022-04-23T22:22:00Z</dcterms:modified>
</cp:coreProperties>
</file>